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9016D" w:rsidRPr="00D47A66" w:rsidRDefault="0099016D" w:rsidP="0099016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sz w:val="28"/>
          <w:szCs w:val="28"/>
          <w:lang w:val="kk-KZ"/>
        </w:rPr>
      </w:pPr>
      <w:r>
        <w:rPr>
          <w:b/>
          <w:sz w:val="20"/>
          <w:szCs w:val="20"/>
          <w:lang w:val="kk-KZ"/>
        </w:rPr>
        <w:t xml:space="preserve">                            </w:t>
      </w:r>
      <w:r w:rsidRPr="00D47A66">
        <w:rPr>
          <w:b/>
          <w:sz w:val="28"/>
          <w:szCs w:val="28"/>
          <w:lang w:val="kk-KZ"/>
        </w:rPr>
        <w:t>Лабараториялық (семинар) сабақтарға методикалық ұсыныстар</w:t>
      </w:r>
    </w:p>
    <w:p w:rsidR="0099016D" w:rsidRPr="00512C90" w:rsidRDefault="0099016D" w:rsidP="0099016D">
      <w:pPr>
        <w:ind w:left="1080"/>
        <w:jc w:val="both"/>
        <w:rPr>
          <w:rFonts w:ascii="Times New Roman" w:hAnsi="Times New Roman"/>
          <w:b/>
          <w:lang w:val="kk-KZ"/>
        </w:rPr>
      </w:pPr>
      <w:r w:rsidRPr="00512C90">
        <w:rPr>
          <w:rFonts w:ascii="Times New Roman" w:hAnsi="Times New Roman"/>
          <w:b/>
          <w:lang w:val="kk-KZ"/>
        </w:rPr>
        <w:t xml:space="preserve">Лабараториялық сабақтар  мынадай  қажетті формада өтуі мүмкін: </w:t>
      </w:r>
    </w:p>
    <w:p w:rsidR="0099016D" w:rsidRPr="00BB194E" w:rsidRDefault="0099016D" w:rsidP="0099016D">
      <w:pPr>
        <w:jc w:val="both"/>
        <w:rPr>
          <w:rFonts w:ascii="Times New Roman" w:hAnsi="Times New Roman"/>
          <w:b/>
          <w:bCs/>
          <w:lang w:val="kk-KZ"/>
        </w:rPr>
      </w:pPr>
      <w:r w:rsidRPr="00BB194E">
        <w:rPr>
          <w:rFonts w:ascii="Times New Roman" w:hAnsi="Times New Roman"/>
          <w:b/>
          <w:bCs/>
          <w:lang w:val="kk-KZ"/>
        </w:rPr>
        <w:t xml:space="preserve">Дискуссия – </w:t>
      </w:r>
      <w:r w:rsidRPr="00BB194E">
        <w:rPr>
          <w:rFonts w:ascii="Times New Roman" w:hAnsi="Times New Roman"/>
          <w:bCs/>
          <w:lang w:val="kk-KZ"/>
        </w:rPr>
        <w:t xml:space="preserve">ағылышнның </w:t>
      </w:r>
      <w:r w:rsidRPr="00BB194E">
        <w:rPr>
          <w:rFonts w:ascii="Times New Roman" w:hAnsi="Times New Roman"/>
          <w:i/>
          <w:iCs/>
          <w:lang w:val="kk-KZ"/>
        </w:rPr>
        <w:t xml:space="preserve">«discussio» </w:t>
      </w:r>
      <w:r w:rsidRPr="00BB194E">
        <w:rPr>
          <w:rFonts w:ascii="Times New Roman" w:hAnsi="Times New Roman"/>
          <w:iCs/>
          <w:lang w:val="kk-KZ"/>
        </w:rPr>
        <w:t xml:space="preserve">сөзінен алынған –зерттеу мағынасын білдіреді. Білім берудегі ең еблсенді әдістердің бірі. Бұл ұжымдық талқылау, зерттеу, ақпартты салыстыру, идея мен пікірлерді салыстыру. Дискуссия өзіндік әдістемелік шара ретінде де немесе басқа да белсенді білім беру әдісінің элементі ретінде де өткізіледі. Мысалы: ақыл-ой талқысы, баспасөз-конференциясы. </w:t>
      </w:r>
    </w:p>
    <w:p w:rsidR="0099016D" w:rsidRPr="00631F1E" w:rsidRDefault="0099016D" w:rsidP="0099016D">
      <w:pPr>
        <w:jc w:val="both"/>
        <w:rPr>
          <w:rFonts w:ascii="Times New Roman" w:hAnsi="Times New Roman"/>
          <w:lang w:val="kk-KZ"/>
        </w:rPr>
      </w:pPr>
      <w:r w:rsidRPr="00631F1E">
        <w:rPr>
          <w:rFonts w:ascii="Times New Roman" w:hAnsi="Times New Roman"/>
          <w:b/>
          <w:bCs/>
          <w:lang w:val="kk-KZ"/>
        </w:rPr>
        <w:t>SWOT – анализ</w:t>
      </w:r>
      <w:r w:rsidRPr="00631F1E">
        <w:rPr>
          <w:rFonts w:ascii="Times New Roman" w:hAnsi="Times New Roman"/>
          <w:lang w:val="kk-KZ"/>
        </w:rPr>
        <w:t xml:space="preserve"> – ғыылми проблеманың немесе тұжырымдаманың күшті де әлсіз жақтарын сараптау. </w:t>
      </w:r>
    </w:p>
    <w:p w:rsidR="0099016D" w:rsidRPr="00631F1E" w:rsidRDefault="0099016D" w:rsidP="0099016D">
      <w:pPr>
        <w:jc w:val="both"/>
        <w:rPr>
          <w:rFonts w:ascii="Times New Roman" w:hAnsi="Times New Roman"/>
          <w:lang w:val="kk-KZ"/>
        </w:rPr>
      </w:pPr>
      <w:r w:rsidRPr="00631F1E">
        <w:rPr>
          <w:rFonts w:ascii="Times New Roman" w:hAnsi="Times New Roman"/>
          <w:b/>
          <w:bCs/>
          <w:lang w:val="kk-KZ"/>
        </w:rPr>
        <w:t>Аталған ғылыми проблема жөнінде дөңгелек үстел</w:t>
      </w:r>
      <w:r w:rsidRPr="00631F1E">
        <w:rPr>
          <w:rFonts w:ascii="Times New Roman" w:hAnsi="Times New Roman"/>
          <w:lang w:val="kk-KZ"/>
        </w:rPr>
        <w:t xml:space="preserve"> – көптеген станымдар ұсынылатын дискуссияның ұжымдық тренинг түрінде өтуі, нәтижесінде осы проблема жайында жалпы көзқарас әзірленеді. </w:t>
      </w:r>
    </w:p>
    <w:p w:rsidR="0099016D" w:rsidRPr="00FF17F3" w:rsidRDefault="0099016D" w:rsidP="0099016D">
      <w:pPr>
        <w:jc w:val="both"/>
        <w:rPr>
          <w:rFonts w:ascii="Times New Roman" w:hAnsi="Times New Roman"/>
          <w:lang w:val="kk-KZ"/>
        </w:rPr>
      </w:pPr>
      <w:r w:rsidRPr="00631F1E">
        <w:rPr>
          <w:rFonts w:ascii="Times New Roman" w:hAnsi="Times New Roman"/>
          <w:b/>
          <w:bCs/>
          <w:lang w:val="kk-KZ"/>
        </w:rPr>
        <w:t xml:space="preserve">Жоба әдісі – Жобаны қорғау </w:t>
      </w:r>
      <w:r w:rsidRPr="00631F1E">
        <w:rPr>
          <w:rFonts w:ascii="Times New Roman" w:hAnsi="Times New Roman"/>
          <w:lang w:val="kk-KZ"/>
        </w:rPr>
        <w:t>– білім берудің инновациялық әдістерінің бірі саналады. Бұл әдіс Қазақстан жоғары оқу орындарында енгізілуде. Жобалар дербес, топтық болуы да мүмкін. Бизнес-жоспар, тактикалық және стратегиялық-жоспар құру, баспасөзге мониторинг, с</w:t>
      </w:r>
      <w:r>
        <w:rPr>
          <w:rFonts w:ascii="Times New Roman" w:hAnsi="Times New Roman"/>
          <w:lang w:val="kk-KZ"/>
        </w:rPr>
        <w:t>алыстырмалы сараптаулар жүргізу т.б.</w:t>
      </w:r>
    </w:p>
    <w:p w:rsidR="0099016D" w:rsidRPr="00FF17F3" w:rsidRDefault="0099016D" w:rsidP="0099016D">
      <w:pPr>
        <w:jc w:val="center"/>
        <w:rPr>
          <w:b/>
          <w:sz w:val="28"/>
          <w:szCs w:val="28"/>
          <w:lang w:val="kk-KZ"/>
        </w:rPr>
      </w:pPr>
      <w:r w:rsidRPr="00FF17F3">
        <w:rPr>
          <w:b/>
          <w:sz w:val="28"/>
          <w:szCs w:val="28"/>
          <w:lang w:val="kk-KZ"/>
        </w:rPr>
        <w:t xml:space="preserve">СӨЖ орындаудағы әдестемелік кепілдемелер </w:t>
      </w:r>
    </w:p>
    <w:p w:rsidR="0099016D" w:rsidRPr="00FF17F3" w:rsidRDefault="0099016D" w:rsidP="0099016D">
      <w:pPr>
        <w:ind w:firstLine="540"/>
        <w:jc w:val="both"/>
        <w:rPr>
          <w:sz w:val="28"/>
          <w:szCs w:val="28"/>
          <w:lang w:val="kk-KZ"/>
        </w:rPr>
      </w:pPr>
      <w:r w:rsidRPr="00FF17F3">
        <w:rPr>
          <w:sz w:val="28"/>
          <w:szCs w:val="28"/>
          <w:lang w:val="kk-KZ"/>
        </w:rPr>
        <w:t xml:space="preserve">СӨЖ –ді орындауға реферат, кейс, кроссворд, тапсырма және жаттыуғады орындау, эсселер жазу сияқты тапсырмалар беріледі.   СӨЖ тиімділігі көбінде оның әдістемелік қамтылуы мен басқа да ақпараттық технологияға қолжетімділік жатады. </w:t>
      </w:r>
    </w:p>
    <w:p w:rsidR="0099016D" w:rsidRPr="00FF17F3" w:rsidRDefault="0099016D" w:rsidP="0099016D">
      <w:pPr>
        <w:ind w:firstLine="540"/>
        <w:jc w:val="both"/>
        <w:rPr>
          <w:rStyle w:val="a3"/>
          <w:bCs w:val="0"/>
          <w:sz w:val="28"/>
          <w:szCs w:val="28"/>
          <w:lang w:val="kk-KZ"/>
        </w:rPr>
      </w:pPr>
      <w:r w:rsidRPr="00FF17F3">
        <w:rPr>
          <w:rStyle w:val="a3"/>
          <w:bCs w:val="0"/>
          <w:sz w:val="28"/>
          <w:szCs w:val="28"/>
          <w:lang w:val="kk-KZ"/>
        </w:rPr>
        <w:t xml:space="preserve">Рефератты орындау талаптары. </w:t>
      </w:r>
    </w:p>
    <w:p w:rsidR="0099016D" w:rsidRPr="00FF17F3" w:rsidRDefault="0099016D" w:rsidP="0099016D">
      <w:pPr>
        <w:ind w:firstLine="540"/>
        <w:jc w:val="both"/>
        <w:rPr>
          <w:rStyle w:val="a3"/>
          <w:b w:val="0"/>
          <w:bCs w:val="0"/>
          <w:sz w:val="28"/>
          <w:szCs w:val="28"/>
          <w:lang w:val="kk-KZ"/>
        </w:rPr>
      </w:pPr>
      <w:r w:rsidRPr="00FF17F3">
        <w:rPr>
          <w:rStyle w:val="a3"/>
          <w:b w:val="0"/>
          <w:bCs w:val="0"/>
          <w:sz w:val="28"/>
          <w:szCs w:val="28"/>
          <w:lang w:val="kk-KZ"/>
        </w:rPr>
        <w:t xml:space="preserve">Құрылымы. Басты бет, жоспар, негізгі бөлім, қорытынды – тақырып бойынша өзіндік пікір (онда сіздің аталған проблемаға жеке қатысыңыз, шешу жодары аталуы тиіс), пайдаланылған әдебиеттер тізімі және Интернет-қорлар аталуы тиіс.   Рефератта көрсетілген және дереккөздерден келтірілген мәліметтер дұрыс болуы,  тақырып толықтай ашылуы тиіс. Егер талап орындалмаған жағдайда реферат студентке қайта қарастырылып, өңделу үшін қайтарылады. Рефераттар СОӨЖ кезінде қорғалады.  Студент алдын-ала өз тобынан  оппонентін таңдай отырып, проблема талқыланады. Оппонент аталған проблема жайында өз курстасына сұрақтар әзірлейді.  </w:t>
      </w:r>
    </w:p>
    <w:p w:rsidR="0099016D" w:rsidRPr="00FF17F3" w:rsidRDefault="0099016D" w:rsidP="0099016D">
      <w:pPr>
        <w:ind w:firstLine="540"/>
        <w:jc w:val="both"/>
        <w:rPr>
          <w:rStyle w:val="a3"/>
          <w:b w:val="0"/>
          <w:bCs w:val="0"/>
          <w:sz w:val="28"/>
          <w:szCs w:val="28"/>
          <w:lang w:val="kk-KZ"/>
        </w:rPr>
      </w:pPr>
      <w:r w:rsidRPr="00FF17F3">
        <w:rPr>
          <w:rStyle w:val="a3"/>
          <w:b w:val="0"/>
          <w:bCs w:val="0"/>
          <w:sz w:val="28"/>
          <w:szCs w:val="28"/>
          <w:lang w:val="kk-KZ"/>
        </w:rPr>
        <w:t xml:space="preserve">Рефераттың таныстырылымына әр студентке кемінде 3 минуттан уақыт беріледі. Студентке материалды оқуға емес, оның мазмұнын сипаттап, баяндап беруге рұқсат етіледі.  Ол оппоненті мен курстастарының сұрақтарына дайын болуы керек. </w:t>
      </w:r>
    </w:p>
    <w:p w:rsidR="0099016D" w:rsidRPr="00FF17F3" w:rsidRDefault="0099016D" w:rsidP="0099016D">
      <w:pPr>
        <w:rPr>
          <w:sz w:val="28"/>
          <w:szCs w:val="28"/>
          <w:lang w:val="kk-KZ"/>
        </w:rPr>
      </w:pPr>
    </w:p>
    <w:p w:rsidR="00B328CD" w:rsidRDefault="00B328CD"/>
    <w:sectPr w:rsidR="00B328CD" w:rsidSect="00556ED6">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08"/>
  <w:characterSpacingControl w:val="doNotCompress"/>
  <w:savePreviewPicture/>
  <w:compat/>
  <w:rsids>
    <w:rsidRoot w:val="0099016D"/>
    <w:rsid w:val="0099016D"/>
    <w:rsid w:val="00B328CD"/>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9016D"/>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basedOn w:val="a0"/>
    <w:qFormat/>
    <w:rsid w:val="0099016D"/>
    <w:rPr>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335</Words>
  <Characters>1915</Characters>
  <Application>Microsoft Office Word</Application>
  <DocSecurity>0</DocSecurity>
  <Lines>15</Lines>
  <Paragraphs>4</Paragraphs>
  <ScaleCrop>false</ScaleCrop>
  <Company>Microsoft</Company>
  <LinksUpToDate>false</LinksUpToDate>
  <CharactersWithSpaces>2246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УЗБЕКОВА Гульнара</dc:creator>
  <cp:lastModifiedBy>УЗБЕКОВА Гульнара</cp:lastModifiedBy>
  <cp:revision>1</cp:revision>
  <dcterms:created xsi:type="dcterms:W3CDTF">2025-10-15T05:46:00Z</dcterms:created>
  <dcterms:modified xsi:type="dcterms:W3CDTF">2025-10-15T05:47:00Z</dcterms:modified>
</cp:coreProperties>
</file>